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8" w:rsidRDefault="00C72BA8" w:rsidP="00C72BA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9A03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Formularz porównawczy</w:t>
      </w:r>
    </w:p>
    <w:p w:rsidR="002E5282" w:rsidRDefault="002E5282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FF7B7B" w:rsidRP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2E5282" w:rsidRPr="00C72BA8" w:rsidRDefault="002E5282" w:rsidP="00C72BA8">
      <w:pPr>
        <w:spacing w:after="0" w:line="240" w:lineRule="auto"/>
      </w:pPr>
      <w:r w:rsidRPr="002E5282">
        <w:rPr>
          <w:b/>
        </w:rPr>
        <w:t>Przedmiotem zamówienia jest dostawa</w:t>
      </w:r>
      <w:r>
        <w:t>:</w:t>
      </w:r>
    </w:p>
    <w:p w:rsidR="009D4161" w:rsidRDefault="00FF7B7B" w:rsidP="00C72BA8">
      <w:pPr>
        <w:spacing w:after="0" w:line="24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03B2" w:rsidRPr="009A0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Skaner wysokowydajny EZD</w:t>
      </w:r>
    </w:p>
    <w:p w:rsidR="002A55FD" w:rsidRDefault="002A55FD"/>
    <w:tbl>
      <w:tblPr>
        <w:tblW w:w="14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6235"/>
        <w:gridCol w:w="6235"/>
      </w:tblGrid>
      <w:tr w:rsidR="009A03B2" w:rsidTr="009A03B2">
        <w:trPr>
          <w:trHeight w:hRule="exact" w:val="568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jc w:val="center"/>
              <w:rPr>
                <w:rStyle w:val="PogrubienieTeksttreciTimesNewRoman8pt"/>
                <w:rFonts w:eastAsia="Arial"/>
                <w:sz w:val="18"/>
              </w:rPr>
            </w:pPr>
            <w:r w:rsidRPr="00AF2FD4">
              <w:rPr>
                <w:rStyle w:val="PogrubienieTeksttreciTimesNewRoman8pt"/>
                <w:rFonts w:eastAsia="Arial"/>
                <w:sz w:val="18"/>
              </w:rPr>
              <w:t>Funkcja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 w:rsidRPr="00AF2FD4">
              <w:rPr>
                <w:rStyle w:val="TeksttreciTimesNewRoman8pt"/>
                <w:rFonts w:eastAsia="Arial"/>
                <w:b/>
                <w:sz w:val="18"/>
                <w:szCs w:val="18"/>
              </w:rPr>
              <w:t>Wymaganie minimalne</w:t>
            </w: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B2" w:rsidRPr="009A03B2" w:rsidRDefault="009A03B2" w:rsidP="009A03B2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9A03B2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9A03B2" w:rsidRPr="00AF2FD4" w:rsidRDefault="009A03B2" w:rsidP="009A03B2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 w:rsidRPr="009A03B2">
              <w:rPr>
                <w:rFonts w:ascii="Calibri" w:eastAsia="Times New Roman" w:hAnsi="Calibri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9A03B2" w:rsidTr="009A03B2">
        <w:trPr>
          <w:trHeight w:hRule="exact" w:val="254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jc w:val="center"/>
              <w:rPr>
                <w:rStyle w:val="PogrubienieTeksttreciTimesNewRoman8pt"/>
                <w:rFonts w:eastAsia="Arial"/>
                <w:sz w:val="18"/>
              </w:rPr>
            </w:pPr>
            <w:r>
              <w:rPr>
                <w:rStyle w:val="PogrubienieTeksttreciTimesNewRoman8pt"/>
                <w:rFonts w:eastAsia="Arial"/>
                <w:sz w:val="1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b/>
                <w:sz w:val="18"/>
                <w:szCs w:val="18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b/>
                <w:sz w:val="18"/>
                <w:szCs w:val="18"/>
              </w:rPr>
              <w:t>3</w:t>
            </w:r>
          </w:p>
        </w:tc>
      </w:tr>
      <w:tr w:rsidR="009A03B2" w:rsidTr="009A03B2">
        <w:trPr>
          <w:trHeight w:hRule="exact" w:val="35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Interfejs USB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zgodny z USB 3.0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3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Wyświetlacz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Podświetlany wyświetlacz LCD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37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Czujnik podawania wielu arkuszy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Wymagany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RAM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Min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512MB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8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Ciśnienie akustyczne max.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 xml:space="preserve"> Max 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55 dBA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8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Certyfikacja Energy Star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6D5946">
              <w:rPr>
                <w:rStyle w:val="TeksttreciTimesNewRoman8pt"/>
                <w:rFonts w:eastAsia="Arial"/>
                <w:sz w:val="18"/>
                <w:szCs w:val="18"/>
              </w:rPr>
              <w:t>Oferowane urządzenia musi spełniać wymogi Energy Star. Wymagany certyfikat lub wpis dotyc</w:t>
            </w:r>
            <w:r>
              <w:rPr>
                <w:rStyle w:val="TeksttreciTimesNewRoman8pt"/>
                <w:rFonts w:eastAsia="Arial"/>
                <w:sz w:val="18"/>
                <w:szCs w:val="18"/>
              </w:rPr>
              <w:t>zący oferowanego modelu skanera</w:t>
            </w:r>
            <w:r w:rsidRPr="006D5946">
              <w:rPr>
                <w:rStyle w:val="TeksttreciTimesNewRoman8pt"/>
                <w:rFonts w:eastAsia="Arial"/>
                <w:sz w:val="18"/>
                <w:szCs w:val="18"/>
              </w:rPr>
              <w:t xml:space="preserve"> w internetowym katalogu http://www.energystar.gov lub http://www.eu-energystar.org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D5946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3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 xml:space="preserve">Warunki pracy: </w:t>
            </w:r>
            <w:r w:rsidRPr="00145D36">
              <w:rPr>
                <w:rStyle w:val="PogrubienieTeksttreciTimesNewRoman8pt"/>
                <w:rFonts w:eastAsia="Arial"/>
              </w:rPr>
              <w:t>wilgotność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20%-80%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Warunki pracy: temperatura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5-35 stopni Celsjusza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 w:rsidRPr="00145D36">
              <w:rPr>
                <w:rStyle w:val="PogrubienieTeksttreciTimesNewRoman8pt"/>
                <w:rFonts w:eastAsia="Arial"/>
              </w:rPr>
              <w:t>Typy i gramatury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Zwykły papier, wizytówki, karty plastikowe (tłoczone, do 1.25mm)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Pr="00145D36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Gramatura (rozmiar)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28-400 g/m2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Pr="00145D36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Skanowanie 2-stronne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Wymagane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, automatyczne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Automatyczny podajnik (ADF)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Min </w:t>
            </w: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Pr="00202EBE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</w:pPr>
            <w:r>
              <w:rPr>
                <w:rStyle w:val="PogrubienieTeksttreciTimesNewRoman8pt"/>
                <w:rFonts w:eastAsia="Arial"/>
              </w:rPr>
              <w:lastRenderedPageBreak/>
              <w:t>Rozmiary nośników podajnika ADF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ADF: od 51 x 54 mm. do 216 x 356 mm. skanowanie długich nośników: do 5994 mm. karty plastykowe: do 55 x 95 mm. </w:t>
            </w:r>
          </w:p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Z szyby: do 216mm x 356mm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5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Skanuj do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email, obraz, OCR, plik, SharePoint®, Searchable PDF, udział sieciowy, FTP, drukarki (oprogramowanie dołączone)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82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</w:pPr>
            <w:r>
              <w:rPr>
                <w:rStyle w:val="PogrubienieTeksttreciTimesNewRoman8pt"/>
                <w:rFonts w:eastAsia="Arial"/>
              </w:rPr>
              <w:t>Szybkość skanowania kolorowego A4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60 str./min (A4, 300 dpi) - jednostronnie, </w:t>
            </w: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120 obr/min (A4, 300 dpi) - dwustronnie, </w:t>
            </w:r>
          </w:p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flatbed (A4, 300 dpi) : 1,5 sek.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Format wyjściowy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Kolor : 24 bit, Odcienie szarości: 8 bit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ICA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5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</w:pPr>
            <w:r>
              <w:rPr>
                <w:rStyle w:val="PogrubienieTeksttreciTimesNewRoman8pt"/>
                <w:rFonts w:eastAsia="Arial"/>
              </w:rPr>
              <w:t>Wykrywanie podawania wielu arkuszy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Czujnik papieru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SANE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5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97" w:lineRule="exact"/>
            </w:pPr>
            <w:r>
              <w:rPr>
                <w:rStyle w:val="PogrubienieTeksttreciTimesNewRoman8pt"/>
                <w:rFonts w:eastAsia="Arial"/>
              </w:rPr>
              <w:t>Rozdzielczość skanowania z podajnika ADF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600 x 600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TWAIN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Mac OS X 10.6 lub nowszy, Windows 7, Win</w:t>
            </w:r>
            <w:r>
              <w:rPr>
                <w:rStyle w:val="TeksttreciTimesNewRoman8pt"/>
                <w:rFonts w:eastAsia="Arial"/>
                <w:sz w:val="18"/>
                <w:szCs w:val="18"/>
              </w:rPr>
              <w:t>dows 8, Windows Vista, Windows 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WIA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76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Obsługiwane</w:t>
            </w:r>
            <w:r>
              <w:t xml:space="preserve"> </w:t>
            </w:r>
            <w:r w:rsidRPr="00903A37">
              <w:rPr>
                <w:rStyle w:val="PogrubienieTeksttreciTimesNewRoman8pt"/>
                <w:rFonts w:eastAsia="Arial"/>
              </w:rPr>
              <w:t>Systemy operacyjne i oprogramowanie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WINDOWS ( Windows 7®, Windows 8® i póżniejsze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), MAC (Mac OS X 10.8.5, 10.9.x, 10.10.x or later), LINUX (Ubuntu 12.4, 14.04, 14.10, Linux Mint 13, 17, 17.1, Debian 7.0,8.0, RHEL 6,7, CentOS 6.6,7.1, Fedora 20,21, OpenSUSE 13.2)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70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Zawartość zestawu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Skaner, zasilacz AC, kabel zasilający, przewód USB 3.0, płyta z oprogramowaniem, podręcznik szybkiej obsługi, karta gwarancyjna,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Gwarancja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3-lata gwarancji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</w:tbl>
    <w:p w:rsidR="009A03B2" w:rsidRDefault="009A03B2"/>
    <w:p w:rsidR="009A03B2" w:rsidRDefault="009A03B2"/>
    <w:p w:rsidR="009A03B2" w:rsidRDefault="009A03B2"/>
    <w:p w:rsidR="009A03B2" w:rsidRDefault="009A03B2"/>
    <w:p w:rsidR="009A03B2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lastRenderedPageBreak/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A03B2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Default="009A03B2" w:rsidP="009A03B2">
      <w:r w:rsidRPr="002E5282">
        <w:rPr>
          <w:b/>
        </w:rPr>
        <w:t>Przedmiotem zamówienia jest dostawa</w:t>
      </w:r>
      <w:r>
        <w:t>:</w:t>
      </w:r>
    </w:p>
    <w:p w:rsidR="009A03B2" w:rsidRPr="00E71640" w:rsidRDefault="009A03B2" w:rsidP="009A03B2">
      <w:pPr>
        <w:jc w:val="right"/>
      </w:pPr>
      <w:r w:rsidRPr="009A03B2">
        <w:rPr>
          <w:b/>
        </w:rPr>
        <w:t>Urządzenie wielofunkcyjne typ 3</w:t>
      </w:r>
    </w:p>
    <w:tbl>
      <w:tblPr>
        <w:tblOverlap w:val="never"/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082"/>
        <w:gridCol w:w="5660"/>
        <w:gridCol w:w="4658"/>
      </w:tblGrid>
      <w:tr w:rsidR="009A03B2" w:rsidRPr="00640AD9" w:rsidTr="009A03B2">
        <w:trPr>
          <w:trHeight w:val="23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A03B2" w:rsidRPr="009A03B2" w:rsidRDefault="009A03B2" w:rsidP="009A03B2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9A03B2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Parametry techniczne oferowanego sprzętu</w:t>
            </w:r>
          </w:p>
          <w:p w:rsidR="009A03B2" w:rsidRPr="00640AD9" w:rsidRDefault="009A03B2" w:rsidP="009A03B2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9A03B2">
              <w:rPr>
                <w:rFonts w:eastAsia="Times New Roman" w:cstheme="minorHAnsi"/>
                <w:b/>
                <w:bCs/>
                <w:i/>
                <w:sz w:val="18"/>
                <w:szCs w:val="18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9A03B2" w:rsidRPr="00640AD9" w:rsidTr="009A03B2">
        <w:trPr>
          <w:trHeight w:val="211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A03B2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4</w:t>
            </w: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A3, drukarka, kserokopiarka, skaner, faks lub możliwość rozbudowy o opcję faksu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5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druku/kopiowania, format A4: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9A03B2" w:rsidRPr="00640AD9" w:rsidTr="009A03B2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nagrzewania: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25 sekundy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20 sekundy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Zoom: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w zakresie 25 - 400 </w:t>
            </w:r>
            <w:r w:rsidRPr="00640AD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shd w:val="clear" w:color="auto" w:fill="FFFFFF"/>
                <w:lang w:eastAsia="x-none"/>
              </w:rPr>
              <w:t>%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druku/kopiowania: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10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 GB + dysk twardy 160 GB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Windows XP, Vista, Windows 7, Windows 8, Windows 10, Windows Server 2008, Windows Server 2012, Mac OS X, Linux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2*500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Minimum: 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4 700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120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g/m2), dwustronny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Podstawa pod urządzenie: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jezdna na kółkach - umożliwiająca przemieszczanie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256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g/m2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A3, A4, A6 , koperta 10, koperta 9, koperta DL</w:t>
            </w:r>
            <w:bookmarkStart w:id="0" w:name="_GoBack"/>
            <w:bookmarkEnd w:id="0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papier, Folie przeźroczyste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801.11b/g/n oraz 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bluetooth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PCL5e/PCL6, Adobe PostScript 3 (opcjonalnie), XPS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115 kg</w:t>
              </w:r>
            </w:smartTag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Wymagany toner dostarczony wraz z urządzeniem o wydajności minimum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2 000 stron A4 zgodnie z 5% pokryciem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Ponadto wymagana obsługa tonerów o wydajności min. 26 000 stron dostępnych w ofercie producenta urządzenia na dzień składania ofert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9A03B2" w:rsidRPr="00640AD9" w:rsidRDefault="009A03B2" w:rsidP="00070DC8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9A03B2" w:rsidRPr="00640AD9" w:rsidRDefault="009A03B2" w:rsidP="00070DC8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drukowania: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Bezpośredni druk PDF, TIFF, XPS, DOCX, XLSX, bezpośredni druk i skanowanie z pamięci USB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Prędkość skanowania min. 14 str./min (jednostronnie A4, mono/kolor dla 100 dpi).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 dla 300 dpi min. 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80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obrazów na minutę (mono/kolor), Skaner kolorowy sieciowy z możliwością skanowania do SMB, FTP, e-maila, USB/SD. Wyjściowe formaty plików skanera: TIFF, PDF, JPEG.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automatycznego skanowania dwustronnego z podajnika.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dotykowy, komunikaty w języku polskim.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40AD9">
              <w:rPr>
                <w:rFonts w:eastAsia="Times New Roman" w:cstheme="minorHAnsi"/>
                <w:sz w:val="18"/>
                <w:szCs w:val="18"/>
                <w:lang w:eastAsia="pl-PL"/>
              </w:rPr>
              <w:t>Interfejs użytkownika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uproszczonej obsługi urządzenia polegająca na dodawaniu i usuwaniu przycisków funkcji urządzenia. Możliwość włączenia na panelu przycisków najbardziej popularnych. Możliwość zgłoszenia problemów serwisowych za pośrednictwem w/w przycisku funkcji. Możliwość podglądu zapisanych plików i skanów na panelu urządzenia. Opcjonalnie nadawanie własnych opisów pod przyciskami funkcji i aplikacji.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36 miesiące gwarancji na sprzęt w systemie on-site z czasem reakcji serwisowej - następny dzień roboczy oraz zapewnieniem naprawy sprzętu lub dostarczeniem sprzętu zamiennego w terminie do 3 dni roboczych od daty zgłoszenia. </w:t>
            </w:r>
          </w:p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dysku twardego uszkodzony dysk nie będzie oddawany do serwisu w celu naprawy i po wymianie na nowy - zostanie u Zamawiającego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640AD9">
              <w:rPr>
                <w:rFonts w:eastAsia="Times New Roman" w:cs="Times New Roman"/>
                <w:bCs/>
                <w:sz w:val="18"/>
                <w:szCs w:val="18"/>
              </w:rPr>
              <w:t>Drukarka musi spełniać wymogi Energy Star. Wymagany certyfikat lub wpis dotyczący oferowanego modelu drukarki w internetowym katalogu http://www.energystar.gov lub http://www.eu-energystar.org (załączyć do oferty wydruk ze strony internetowej).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zgodności CE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normy Energy Star (TEC)</w:t>
            </w:r>
          </w:p>
          <w:p w:rsidR="009A03B2" w:rsidRPr="00640AD9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Karta katalogowa lub inny dokument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9A03B2" w:rsidRDefault="009A03B2"/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Pr="00B5012A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  <w:r w:rsidRPr="00B5012A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B5012A">
        <w:rPr>
          <w:b/>
          <w:sz w:val="28"/>
          <w:szCs w:val="28"/>
          <w:u w:val="single"/>
        </w:rPr>
        <w:t xml:space="preserve"> ZAMÓWIENIA</w:t>
      </w:r>
    </w:p>
    <w:p w:rsidR="009A03B2" w:rsidRPr="00B5012A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Default="009A03B2" w:rsidP="009A03B2">
      <w:r w:rsidRPr="00B5012A">
        <w:rPr>
          <w:b/>
        </w:rPr>
        <w:t>Przedmiotem zamówienia jest dostawa</w:t>
      </w:r>
      <w:r w:rsidRPr="00B5012A">
        <w:t>:</w:t>
      </w:r>
    </w:p>
    <w:p w:rsidR="00A61F54" w:rsidRDefault="00A61F54" w:rsidP="009A03B2">
      <w:pPr>
        <w:jc w:val="right"/>
        <w:rPr>
          <w:b/>
        </w:rPr>
      </w:pPr>
      <w:r w:rsidRPr="00A61F54">
        <w:rPr>
          <w:b/>
        </w:rPr>
        <w:t>Macierz Rack – Dostęp blokowy</w:t>
      </w:r>
      <w:r w:rsidR="009A03B2" w:rsidRPr="00A61F54">
        <w:rPr>
          <w:b/>
        </w:rPr>
        <w:br w:type="textWrapping" w:clear="all"/>
      </w:r>
    </w:p>
    <w:tbl>
      <w:tblPr>
        <w:tblOverlap w:val="never"/>
        <w:tblW w:w="526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103"/>
        <w:gridCol w:w="562"/>
        <w:gridCol w:w="5638"/>
        <w:gridCol w:w="12"/>
        <w:gridCol w:w="3819"/>
      </w:tblGrid>
      <w:tr w:rsidR="00A61F54" w:rsidRPr="00084A37" w:rsidTr="00A61F54">
        <w:trPr>
          <w:trHeight w:val="527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L.P.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Nazwa elementu, parametru lub cechy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Wymagane minimalne parametry techniczne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Parametry techniczne oferowanego urządzenia</w:t>
            </w:r>
          </w:p>
        </w:tc>
      </w:tr>
      <w:tr w:rsidR="00A61F54" w:rsidRPr="00084A37" w:rsidTr="00A61F54">
        <w:trPr>
          <w:trHeight w:val="259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Fonts w:ascii="Calibri" w:hAnsi="Calibri"/>
                <w:b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Fonts w:ascii="Calibri" w:hAnsi="Calibri"/>
                <w:b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4</w:t>
            </w:r>
          </w:p>
        </w:tc>
      </w:tr>
      <w:tr w:rsidR="00A61F54" w:rsidRPr="00F06C8A" w:rsidTr="00D00AAD">
        <w:trPr>
          <w:trHeight w:val="50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24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1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Fonts w:ascii="Calibr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PRODUCENT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 nazwę producenta/</w:t>
            </w: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2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Fonts w:ascii="Calibr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MODEL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7D2D16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7D2D16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 nazwę modelu/</w:t>
            </w:r>
          </w:p>
        </w:tc>
      </w:tr>
      <w:tr w:rsidR="00A61F54" w:rsidRPr="00F06C8A" w:rsidTr="00D00AAD">
        <w:trPr>
          <w:trHeight w:val="4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Rozmiar kontrolera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Pojedyncza obudowa: kontrolery w je</w:t>
            </w:r>
            <w:r>
              <w:rPr>
                <w:rStyle w:val="BodytextArial12"/>
                <w:rFonts w:ascii="Calibri" w:eastAsiaTheme="minorHAnsi" w:hAnsi="Calibri"/>
              </w:rPr>
              <w:t>dnej obudowie nie większej niż 4U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wyposażona w podwójny redundantny system zasilania i chłodzenia.</w:t>
            </w: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Liczba obsługiwanych napędów (dysków twardych)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Co najmniej </w:t>
            </w:r>
            <w:r>
              <w:rPr>
                <w:rStyle w:val="BodytextArial12"/>
                <w:rFonts w:ascii="Calibri" w:eastAsiaTheme="minorHAnsi" w:hAnsi="Calibri"/>
              </w:rPr>
              <w:t>960 (po rozbudowie nie wymagającej  migracji danych)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/wypełnić/</w:t>
            </w:r>
          </w:p>
        </w:tc>
      </w:tr>
      <w:tr w:rsidR="00A61F54" w:rsidRPr="00F06C8A" w:rsidTr="00D00AAD">
        <w:trPr>
          <w:trHeight w:val="8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Pamięć cache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256</w:t>
            </w:r>
            <w:r w:rsidRPr="00F06C8A">
              <w:rPr>
                <w:rStyle w:val="BodytextArial12"/>
                <w:rFonts w:ascii="Calibri" w:eastAsiaTheme="minorHAnsi" w:hAnsi="Calibri"/>
              </w:rPr>
              <w:t>GB</w:t>
            </w:r>
            <w:r>
              <w:rPr>
                <w:rStyle w:val="BodytextArial12"/>
                <w:rFonts w:ascii="Calibri" w:eastAsiaTheme="minorHAnsi" w:hAnsi="Calibri"/>
              </w:rPr>
              <w:t xml:space="preserve"> pamięć dla odczytu i zapisu, dostępna dla wszystkich wolumenów,  możliwość włączenia lub wyłączenia buforowania on-line dla dowolnego LUN (bez konieczności migracji bądź przenoszenia zawartości LUN).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</w:t>
            </w:r>
            <w:r>
              <w:rPr>
                <w:rStyle w:val="BodytextArial12"/>
                <w:rFonts w:ascii="Calibri" w:eastAsiaTheme="minorHAnsi" w:hAnsi="Calibri"/>
              </w:rPr>
              <w:t xml:space="preserve"> rozmiar pamięci cache</w:t>
            </w:r>
            <w:r w:rsidRPr="005A6B28">
              <w:rPr>
                <w:rStyle w:val="BodytextArial12"/>
                <w:rFonts w:ascii="Calibri" w:eastAsiaTheme="minorHAnsi" w:hAnsi="Calibri"/>
              </w:rPr>
              <w:t>/</w:t>
            </w:r>
          </w:p>
        </w:tc>
      </w:tr>
      <w:tr w:rsidR="00A61F54" w:rsidRPr="00F06C8A" w:rsidTr="00D00AAD">
        <w:trPr>
          <w:trHeight w:val="27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Pamięć RAM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Co najmniej  8GB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</w:t>
            </w:r>
            <w:r>
              <w:rPr>
                <w:rStyle w:val="BodytextArial12"/>
                <w:rFonts w:ascii="Calibri" w:eastAsiaTheme="minorHAnsi" w:hAnsi="Calibri"/>
              </w:rPr>
              <w:t xml:space="preserve"> rozmiar pamięci RAM</w:t>
            </w:r>
            <w:r w:rsidRPr="005A6B28">
              <w:rPr>
                <w:rStyle w:val="BodytextArial12"/>
                <w:rFonts w:ascii="Calibri" w:eastAsiaTheme="minorHAnsi" w:hAnsi="Calibri"/>
              </w:rPr>
              <w:t>/</w:t>
            </w:r>
          </w:p>
        </w:tc>
      </w:tr>
      <w:tr w:rsidR="00A61F54" w:rsidRPr="00F06C8A" w:rsidTr="00D00AAD">
        <w:trPr>
          <w:trHeight w:val="20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Wbudowane porty I/O: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before="24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</w:t>
            </w:r>
            <w:r>
              <w:rPr>
                <w:rStyle w:val="BodytextArial12"/>
                <w:rFonts w:ascii="Calibri" w:eastAsiaTheme="minorHAnsi" w:hAnsi="Calibri"/>
              </w:rPr>
              <w:t>inimalnie 8 portów FC ( min. 8Gb</w:t>
            </w:r>
            <w:r w:rsidRPr="00F06C8A">
              <w:rPr>
                <w:rStyle w:val="BodytextArial12"/>
                <w:rFonts w:ascii="Calibri" w:eastAsiaTheme="minorHAnsi" w:hAnsi="Calibri"/>
              </w:rPr>
              <w:t>),</w:t>
            </w:r>
          </w:p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Minimum 2 porty co najmniej 1xGigabit Ethernet z interfejsem RJ45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Minimalnie </w:t>
            </w:r>
            <w:r>
              <w:rPr>
                <w:rStyle w:val="BodytextArial12"/>
                <w:rFonts w:ascii="Calibri" w:eastAsiaTheme="minorHAnsi" w:hAnsi="Calibri"/>
              </w:rPr>
              <w:t>2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port</w:t>
            </w:r>
            <w:r>
              <w:rPr>
                <w:rStyle w:val="BodytextArial12"/>
                <w:rFonts w:ascii="Calibri" w:eastAsiaTheme="minorHAnsi" w:hAnsi="Calibri"/>
              </w:rPr>
              <w:t>y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</w:t>
            </w:r>
            <w:r>
              <w:rPr>
                <w:rStyle w:val="BodytextArial12"/>
                <w:rFonts w:ascii="Calibri" w:eastAsiaTheme="minorHAnsi" w:hAnsi="Calibri"/>
              </w:rPr>
              <w:t>iSCSI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( min. </w:t>
            </w:r>
            <w:r>
              <w:rPr>
                <w:rStyle w:val="BodytextArial12"/>
                <w:rFonts w:ascii="Calibri" w:eastAsiaTheme="minorHAnsi" w:hAnsi="Calibri"/>
              </w:rPr>
              <w:t>10GbE</w:t>
            </w:r>
            <w:r w:rsidRPr="00F06C8A">
              <w:rPr>
                <w:rStyle w:val="BodytextArial12"/>
                <w:rFonts w:ascii="Calibri" w:eastAsiaTheme="minorHAnsi" w:hAnsi="Calibri"/>
              </w:rPr>
              <w:t>),</w:t>
            </w:r>
          </w:p>
          <w:p w:rsidR="00A61F54" w:rsidRPr="00122C7F" w:rsidRDefault="00A61F54" w:rsidP="00D00AAD">
            <w:pPr>
              <w:spacing w:line="180" w:lineRule="exact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 z możliwością rozbudowy do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co</w:t>
            </w: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>najmniej 1</w:t>
            </w:r>
            <w:r>
              <w:rPr>
                <w:rStyle w:val="BodytextArial12"/>
                <w:rFonts w:ascii="Calibri" w:eastAsiaTheme="minorHAnsi" w:hAnsi="Calibri"/>
              </w:rPr>
              <w:t>6 portów FC 8Gb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lub 8 portów </w:t>
            </w:r>
            <w:r>
              <w:rPr>
                <w:rStyle w:val="BodytextArial12"/>
                <w:rFonts w:ascii="Calibri" w:eastAsiaTheme="minorHAnsi" w:hAnsi="Calibri"/>
              </w:rPr>
              <w:t xml:space="preserve">iSCSI 10GbE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……………………………………..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portów FC (8Gb)/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……………………………………..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portów iSCSI (10Gb)/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Wyposażenie: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before="24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25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dysków 2,5’’, SAS min. 1200GB / min.10 tyś obr/min</w:t>
            </w:r>
            <w:r>
              <w:rPr>
                <w:rStyle w:val="BodytextArial12"/>
                <w:rFonts w:ascii="Calibri" w:eastAsiaTheme="minorHAnsi" w:hAnsi="Calibri"/>
              </w:rPr>
              <w:t xml:space="preserve"> (możliwość uzyskania minimum 18TiB pojemności użytkowej w RAID5)</w:t>
            </w:r>
          </w:p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9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dysków </w:t>
            </w:r>
            <w:r>
              <w:rPr>
                <w:rStyle w:val="BodytextArial12"/>
                <w:rFonts w:ascii="Calibri" w:eastAsiaTheme="minorHAnsi" w:hAnsi="Calibri"/>
              </w:rPr>
              <w:t>3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,5’’, </w:t>
            </w:r>
            <w:r>
              <w:rPr>
                <w:rStyle w:val="BodytextArial12"/>
                <w:rFonts w:ascii="Calibri" w:eastAsiaTheme="minorHAnsi" w:hAnsi="Calibri"/>
              </w:rPr>
              <w:t>SATA/NL_</w:t>
            </w:r>
            <w:r w:rsidRPr="00F06C8A">
              <w:rPr>
                <w:rStyle w:val="BodytextArial12"/>
                <w:rFonts w:ascii="Calibri" w:eastAsiaTheme="minorHAnsi" w:hAnsi="Calibri"/>
              </w:rPr>
              <w:t>SAS min. 2</w:t>
            </w:r>
            <w:r>
              <w:rPr>
                <w:rStyle w:val="BodytextArial12"/>
                <w:rFonts w:ascii="Calibri" w:eastAsiaTheme="minorHAnsi" w:hAnsi="Calibri"/>
              </w:rPr>
              <w:t>0</w:t>
            </w:r>
            <w:r w:rsidRPr="00F06C8A">
              <w:rPr>
                <w:rStyle w:val="BodytextArial12"/>
                <w:rFonts w:ascii="Calibri" w:eastAsiaTheme="minorHAnsi" w:hAnsi="Calibri"/>
              </w:rPr>
              <w:t>00GB / min.</w:t>
            </w:r>
            <w:r>
              <w:rPr>
                <w:rStyle w:val="BodytextArial12"/>
                <w:rFonts w:ascii="Calibri" w:eastAsiaTheme="minorHAnsi" w:hAnsi="Calibri"/>
              </w:rPr>
              <w:t>7,2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tyś obr/min</w:t>
            </w:r>
            <w:r>
              <w:rPr>
                <w:rStyle w:val="BodytextArial12"/>
                <w:rFonts w:ascii="Calibri" w:eastAsiaTheme="minorHAnsi" w:hAnsi="Calibri"/>
              </w:rPr>
              <w:t xml:space="preserve"> (możliwość uzyskania minimum 10TiB pojemności użytkowej w RAID6).</w:t>
            </w:r>
          </w:p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Pojemności po uwzględnieniu wymaganych dysków lub pojemności spare.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dysków SAS i SATA/NL_SAS/</w:t>
            </w:r>
          </w:p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pojemność jednego dysku oraz obszaru (SAS i SATA/NL_SAS) [GB]/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Obsługiwane interfejsy sieci pamięć masowych: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  <w:r w:rsidRPr="00793CD7">
              <w:rPr>
                <w:rStyle w:val="BodytextArial12"/>
                <w:rFonts w:ascii="Calibri" w:eastAsiaTheme="minorHAnsi" w:hAnsi="Calibri"/>
              </w:rPr>
              <w:br/>
              <w:t xml:space="preserve"> </w:t>
            </w:r>
            <w:r>
              <w:rPr>
                <w:rStyle w:val="BodytextArial12"/>
                <w:rFonts w:ascii="Calibri" w:eastAsiaTheme="minorHAnsi" w:hAnsi="Calibri"/>
                <w:lang w:val="en-US"/>
              </w:rPr>
              <w:t>FC, FCoE, iSCSI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jednostek logicznych (LUN ang. Logical Unit Number)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2048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/wypełnić jeżeli dot./</w:t>
            </w:r>
          </w:p>
        </w:tc>
      </w:tr>
      <w:tr w:rsidR="00A61F54" w:rsidRPr="00F06C8A" w:rsidTr="00D00AAD">
        <w:trPr>
          <w:trHeight w:val="74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dysków: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spacing w:before="24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Co najmniej następujące typy dysków:</w:t>
            </w:r>
          </w:p>
          <w:p w:rsidR="00A61F54" w:rsidRPr="005A6B28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SAS min. 10tyś obr/min: 600GB, 900GB, 1200GB,</w:t>
            </w:r>
          </w:p>
          <w:p w:rsidR="00A61F54" w:rsidRPr="005A6B28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SAS min.: 15tyś obr/min: 300GB, 600GB,</w:t>
            </w:r>
          </w:p>
          <w:p w:rsidR="00A61F54" w:rsidRPr="00FE720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  <w:r w:rsidRPr="00FE720A">
              <w:rPr>
                <w:rStyle w:val="BodytextArial12"/>
                <w:rFonts w:ascii="Calibri" w:eastAsiaTheme="minorHAnsi" w:hAnsi="Calibri"/>
                <w:lang w:val="en-US"/>
              </w:rPr>
              <w:t>SATA/Nearline SAS: 3TB, 4TB,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20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SSD min: 400GB, , 1600GB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Obsługiwane półki dyskowe supported: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Maksymalnie 2U – min. 24 napędy – 2.5’’,SAS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Maksymalnie 3U – min. 12 napędów – 3.5’’SAS.</w:t>
            </w:r>
          </w:p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Możliwość dodawania półek dyskowych w trybie on-line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</w:t>
            </w:r>
          </w:p>
          <w:p w:rsidR="00A61F54" w:rsidRPr="00F06C8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/wypełnić/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Maksymalny wolumen / rozmiar łączny 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Style w:val="BodytextArial12"/>
                <w:rFonts w:ascii="Calibri" w:eastAsiaTheme="minorHAns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co najmniej 128TB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Pojemność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8B2D81" w:rsidRDefault="00A61F54" w:rsidP="00D00AAD">
            <w:pPr>
              <w:spacing w:line="180" w:lineRule="exact"/>
              <w:rPr>
                <w:rFonts w:ascii="Calibri" w:hAnsi="Calibri"/>
                <w:sz w:val="18"/>
                <w:szCs w:val="18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Mi</w:t>
            </w:r>
            <w:r>
              <w:rPr>
                <w:rStyle w:val="BodytextArial12"/>
                <w:rFonts w:ascii="Calibri" w:eastAsiaTheme="minorHAnsi" w:hAnsi="Calibri"/>
              </w:rPr>
              <w:t xml:space="preserve">nimalna pojemność urządzenia: 8 TB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pojemność macierzy dla pełnego wyposażenia w TB/</w:t>
            </w:r>
          </w:p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ilość dysków/</w:t>
            </w:r>
          </w:p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pojemność jednego dysku [GB]/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Sposób zabezpieczenia danych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A61F54">
            <w:pPr>
              <w:widowControl w:val="0"/>
              <w:numPr>
                <w:ilvl w:val="0"/>
                <w:numId w:val="10"/>
              </w:numPr>
              <w:spacing w:before="240" w:after="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Kontroler RAID - obsługa mechanizmu RAID: 0,1,5,6 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Funkcjonalność pozwalająca na automatyczny zapis danych z pamięci cache na dyski twarde i bezpieczne wyłączenie macierzy w przypadku utraty zasilania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Zarządzanie i administracja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before="240"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Zarządzanie macierzą realizowane z linii komend (CLI) oraz poprzez</w:t>
            </w:r>
          </w:p>
          <w:p w:rsidR="00A61F54" w:rsidRPr="00F06C8A" w:rsidRDefault="00A61F54" w:rsidP="00D00AAD">
            <w:pPr>
              <w:spacing w:line="235" w:lineRule="exact"/>
              <w:ind w:left="720"/>
              <w:rPr>
                <w:rFonts w:ascii="Calibri" w:hAnsi="Calibri" w:cs="Arial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pojedynczy interfejs graficzny</w:t>
            </w:r>
            <w:r w:rsidRPr="00F06C8A">
              <w:rPr>
                <w:rFonts w:ascii="Calibri" w:hAnsi="Calibri" w:cs="Arial"/>
              </w:rPr>
              <w:t>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Wymagane jest stałe monitorowanie stanu macierzy oraz możliwość konfigurowania jej zasobów dyskowych.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Monitorowanie wydajności macierzy według parametrów takich jak: przepustowość oraz liczba operacji I/O dla grup dyskowych, dysków logicznych (LUN) oraz kontrolerów; monitorowanie przepustowości interfejsów; monitorowanie wykorzystania kontrolerów oraz pamięci.</w:t>
            </w:r>
          </w:p>
          <w:p w:rsidR="00A61F54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Zarządzanie poziomem usług (ang. Quality of Service).</w:t>
            </w:r>
          </w:p>
          <w:p w:rsidR="00A61F54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8C0A2F">
              <w:rPr>
                <w:rStyle w:val="BodytextArial12"/>
                <w:rFonts w:ascii="Calibri" w:eastAsiaTheme="minorHAnsi" w:hAnsi="Calibri"/>
              </w:rPr>
              <w:t>Macierz musi posiadać funkcjonalność tieringu polegającą na automatycznej migracji bloków danych dysków logicznych pomiędzy różnymi typami dysków fizycznych (SSD, SAS/FC, NLSAS/SATA), w zależności od stopnia wykorzystania danego obszaru przez aplikację. Migracje muszą być wykonywane automatycznie bez udziału administratora. Migracja danych musi odbywać się bez przerywania dostępu do danych od strony hostów i aplikacji.</w:t>
            </w:r>
          </w:p>
          <w:p w:rsidR="00A61F54" w:rsidRPr="008C0A2F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Macierz musi posiadać funkcjonalność replikacji lokalnej i zdalnej.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Przenoszenie całych dysków logicznych (LUN) udostępnionych do hostów pomiędzy poszczególnymi obszarami macierzy dyskowej bez przerywania dostępu do danych i pracy aplikacji korzystających z tych dysków.</w:t>
            </w:r>
          </w:p>
          <w:p w:rsidR="00A61F54" w:rsidRPr="00F06C8A" w:rsidRDefault="00A61F54" w:rsidP="00D00AAD">
            <w:pPr>
              <w:pStyle w:val="Akapitzlist1"/>
              <w:spacing w:after="0"/>
              <w:rPr>
                <w:rStyle w:val="BodytextArial12"/>
                <w:sz w:val="2"/>
                <w:szCs w:val="20"/>
              </w:rPr>
            </w:pP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kompresji udostępnianych obszarów dla wszystkich protokołów udostępniania danych (również dla wolumenów objętych automatycznym tieringiem.</w:t>
            </w:r>
          </w:p>
          <w:p w:rsidR="00A61F54" w:rsidRPr="00F06C8A" w:rsidRDefault="00A61F54" w:rsidP="00D00AAD">
            <w:pPr>
              <w:spacing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Wymagane jest dostarczenie</w:t>
            </w: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>licencji dla opisanych powyżej</w:t>
            </w:r>
            <w:r>
              <w:rPr>
                <w:rStyle w:val="BodytextArial12"/>
                <w:rFonts w:ascii="Calibri" w:eastAsiaTheme="minorHAnsi" w:hAnsi="Calibri"/>
              </w:rPr>
              <w:t xml:space="preserve"> f</w:t>
            </w:r>
            <w:r w:rsidRPr="00F06C8A">
              <w:rPr>
                <w:rStyle w:val="BodytextArial12"/>
                <w:rFonts w:ascii="Calibri" w:eastAsiaTheme="minorHAnsi" w:hAnsi="Calibri"/>
              </w:rPr>
              <w:t>unkcjonalności</w:t>
            </w:r>
            <w:r>
              <w:rPr>
                <w:rStyle w:val="BodytextArial12"/>
                <w:rFonts w:ascii="Calibri" w:eastAsiaTheme="minorHAnsi" w:hAnsi="Calibri"/>
              </w:rPr>
              <w:t xml:space="preserve"> na całą pojemność macierzy</w:t>
            </w:r>
            <w:r w:rsidRPr="00F06C8A">
              <w:rPr>
                <w:rStyle w:val="BodytextArial12"/>
                <w:rFonts w:ascii="Calibri" w:eastAsiaTheme="minorHAnsi" w:hAnsi="Calibri"/>
              </w:rPr>
              <w:t>.</w:t>
            </w:r>
          </w:p>
          <w:p w:rsidR="00A61F54" w:rsidRPr="005A6B28" w:rsidRDefault="00A61F54" w:rsidP="00D00AAD">
            <w:pPr>
              <w:spacing w:line="235" w:lineRule="exact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Macierz musi umożliwiać migrację dysków logicznych na i z macierzy dyskowych innych producentów z wykorzystaniem wewnętrznych mechanizmów macierzy. Wymagane jest dostarczenie licencji na całą oferowaną pojemność macierzy.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/wypełnić/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Gwarancja: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rPr>
                <w:rStyle w:val="BodytextArial12"/>
                <w:rFonts w:ascii="Calibri" w:eastAsiaTheme="minorHAnsi" w:hAnsi="Calibri"/>
                <w:sz w:val="20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36 miesięcy w miejscu instalacji urządzenia. Czas reakcji serwisu do końca następnego dnia roboczego. Możliwość szybkiego zgłaszania usterek przez portal internetowy, telefon lub mail. Dostępność wsparcia technicznego przez 8 godzin, 5 dni roboczych w godz. 8-16. W przypadku awarii dyski twarde pozostają u Zamawiającego.</w:t>
            </w:r>
          </w:p>
        </w:tc>
      </w:tr>
      <w:tr w:rsidR="00A61F54" w:rsidRPr="00F06C8A" w:rsidTr="00D00AAD">
        <w:trPr>
          <w:trHeight w:val="50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br w:type="page"/>
            </w:r>
            <w:r>
              <w:rPr>
                <w:rStyle w:val="BodytextArial12"/>
                <w:rFonts w:ascii="Calibri" w:eastAsiaTheme="minorHAnsi" w:hAnsi="Calibri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Dokumenty: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 xml:space="preserve">Dokumenty: dot. 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9001:2008 dla producenta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14001 dla producenta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9001:2008 w zakresie dystrybucji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zgodności CE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karta katalogowa</w:t>
            </w:r>
          </w:p>
          <w:p w:rsidR="00A61F54" w:rsidRPr="00F06C8A" w:rsidRDefault="00A61F54" w:rsidP="00D00AAD">
            <w:pPr>
              <w:ind w:left="36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spacing w:line="235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Wpisać nr stron w ofercie na których znajdują się odpowiednie dokumenty: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ofercie/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ofercie/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F06C8A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</w:tc>
      </w:tr>
    </w:tbl>
    <w:p w:rsidR="00A61F54" w:rsidRDefault="00A61F54" w:rsidP="009A03B2">
      <w:pPr>
        <w:jc w:val="right"/>
        <w:rPr>
          <w:b/>
        </w:rPr>
      </w:pPr>
    </w:p>
    <w:p w:rsidR="00A61F54" w:rsidRDefault="00A61F54" w:rsidP="009A03B2">
      <w:pPr>
        <w:jc w:val="right"/>
        <w:rPr>
          <w:b/>
        </w:rPr>
      </w:pPr>
    </w:p>
    <w:p w:rsidR="00A61F54" w:rsidRDefault="00A61F54" w:rsidP="009A03B2">
      <w:pPr>
        <w:jc w:val="right"/>
        <w:rPr>
          <w:b/>
        </w:rPr>
      </w:pPr>
    </w:p>
    <w:p w:rsidR="00A61F54" w:rsidRPr="00A61F54" w:rsidRDefault="00A61F54" w:rsidP="009A03B2">
      <w:pPr>
        <w:jc w:val="right"/>
        <w:rPr>
          <w:b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313CB0">
      <w:pPr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1D49" w:rsidRDefault="00E61D49" w:rsidP="00E61D49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E61D49" w:rsidRPr="009A03B2" w:rsidRDefault="00E61D49" w:rsidP="009A03B2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>Podpis</w:t>
      </w:r>
      <w:r w:rsidR="009A03B2">
        <w:rPr>
          <w:rFonts w:ascii="Times New Roman" w:hAnsi="Times New Roman" w:cs="Times New Roman"/>
          <w:b/>
          <w:i/>
          <w:sz w:val="18"/>
          <w:szCs w:val="18"/>
        </w:rPr>
        <w:t xml:space="preserve"> Wykonawcy - osoby upoważnionej</w:t>
      </w:r>
    </w:p>
    <w:sectPr w:rsidR="00E61D49" w:rsidRPr="009A03B2" w:rsidSect="00C72BA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A8" w:rsidRDefault="00C72BA8" w:rsidP="000219A3">
      <w:pPr>
        <w:spacing w:after="0" w:line="240" w:lineRule="auto"/>
      </w:pPr>
      <w:r>
        <w:separator/>
      </w:r>
    </w:p>
  </w:endnote>
  <w:endnote w:type="continuationSeparator" w:id="0">
    <w:p w:rsidR="00C72BA8" w:rsidRDefault="00C72BA8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C72BA8" w:rsidRDefault="00C72B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59">
          <w:rPr>
            <w:noProof/>
          </w:rPr>
          <w:t>5</w:t>
        </w:r>
        <w:r>
          <w:fldChar w:fldCharType="end"/>
        </w:r>
      </w:p>
    </w:sdtContent>
  </w:sdt>
  <w:p w:rsidR="00C72BA8" w:rsidRDefault="00C72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A8" w:rsidRDefault="00C72BA8" w:rsidP="000219A3">
      <w:pPr>
        <w:spacing w:after="0" w:line="240" w:lineRule="auto"/>
      </w:pPr>
      <w:r>
        <w:separator/>
      </w:r>
    </w:p>
  </w:footnote>
  <w:footnote w:type="continuationSeparator" w:id="0">
    <w:p w:rsidR="00C72BA8" w:rsidRDefault="00C72BA8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5F6B"/>
    <w:multiLevelType w:val="hybridMultilevel"/>
    <w:tmpl w:val="9F2AB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A0154"/>
    <w:multiLevelType w:val="hybridMultilevel"/>
    <w:tmpl w:val="2C24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02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F20239C"/>
    <w:multiLevelType w:val="hybridMultilevel"/>
    <w:tmpl w:val="C39E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1B25"/>
    <w:multiLevelType w:val="hybridMultilevel"/>
    <w:tmpl w:val="048EF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5"/>
    <w:rsid w:val="000219A3"/>
    <w:rsid w:val="00053366"/>
    <w:rsid w:val="001926EB"/>
    <w:rsid w:val="00204A93"/>
    <w:rsid w:val="00215776"/>
    <w:rsid w:val="00284B1E"/>
    <w:rsid w:val="002927FC"/>
    <w:rsid w:val="002A55FD"/>
    <w:rsid w:val="002E5282"/>
    <w:rsid w:val="00313CB0"/>
    <w:rsid w:val="00334979"/>
    <w:rsid w:val="00342D2F"/>
    <w:rsid w:val="00361304"/>
    <w:rsid w:val="004258EA"/>
    <w:rsid w:val="004948D0"/>
    <w:rsid w:val="004A5B7C"/>
    <w:rsid w:val="0050654B"/>
    <w:rsid w:val="00551F67"/>
    <w:rsid w:val="00592E7C"/>
    <w:rsid w:val="005B0BB7"/>
    <w:rsid w:val="00640AD9"/>
    <w:rsid w:val="00645ABD"/>
    <w:rsid w:val="006A6A11"/>
    <w:rsid w:val="007041B7"/>
    <w:rsid w:val="007217C0"/>
    <w:rsid w:val="00765A1E"/>
    <w:rsid w:val="007C4175"/>
    <w:rsid w:val="008945CA"/>
    <w:rsid w:val="008F2186"/>
    <w:rsid w:val="00964AF7"/>
    <w:rsid w:val="00975759"/>
    <w:rsid w:val="009A03B2"/>
    <w:rsid w:val="009D3486"/>
    <w:rsid w:val="009D4161"/>
    <w:rsid w:val="00A61F54"/>
    <w:rsid w:val="00AB367A"/>
    <w:rsid w:val="00C440DB"/>
    <w:rsid w:val="00C72BA8"/>
    <w:rsid w:val="00D50D45"/>
    <w:rsid w:val="00DC505D"/>
    <w:rsid w:val="00E229A2"/>
    <w:rsid w:val="00E531E5"/>
    <w:rsid w:val="00E600F6"/>
    <w:rsid w:val="00E61D49"/>
    <w:rsid w:val="00E71640"/>
    <w:rsid w:val="00E728B4"/>
    <w:rsid w:val="00F43CB7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9A03B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PogrubienieTeksttreciTimesNewRoman8pt">
    <w:name w:val="Pogrubienie;Tekst treści + Times New Roman;8 pt"/>
    <w:basedOn w:val="Teksttreci"/>
    <w:rsid w:val="009A03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TimesNewRoman8pt">
    <w:name w:val="Tekst treści + Times New Roman;8 pt"/>
    <w:basedOn w:val="Teksttreci"/>
    <w:rsid w:val="009A03B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9A03B2"/>
    <w:pPr>
      <w:widowControl w:val="0"/>
      <w:shd w:val="clear" w:color="auto" w:fill="FFFFFF"/>
      <w:spacing w:before="1620" w:after="360" w:line="403" w:lineRule="exact"/>
    </w:pPr>
    <w:rPr>
      <w:rFonts w:ascii="Arial" w:eastAsia="Arial" w:hAnsi="Arial" w:cs="Arial"/>
      <w:sz w:val="21"/>
      <w:szCs w:val="21"/>
    </w:rPr>
  </w:style>
  <w:style w:type="character" w:customStyle="1" w:styleId="BodytextCalibri3">
    <w:name w:val="Body text + Calibri3"/>
    <w:aliases w:val="9,5 pt4,Body text + Arial,5 pt,Bold"/>
    <w:rsid w:val="00A61F54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Akapitzlist1">
    <w:name w:val="Akapit z listą1"/>
    <w:basedOn w:val="Normalny"/>
    <w:rsid w:val="00A61F54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character" w:customStyle="1" w:styleId="BodytextArial12">
    <w:name w:val="Body text + Arial12"/>
    <w:aliases w:val="9 pt"/>
    <w:rsid w:val="00A61F54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Jarosław Fiedoruk</cp:lastModifiedBy>
  <cp:revision>2</cp:revision>
  <cp:lastPrinted>2017-08-31T07:18:00Z</cp:lastPrinted>
  <dcterms:created xsi:type="dcterms:W3CDTF">2017-11-24T14:13:00Z</dcterms:created>
  <dcterms:modified xsi:type="dcterms:W3CDTF">2017-11-24T14:13:00Z</dcterms:modified>
</cp:coreProperties>
</file>